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华文隶书" w:hAnsi="华文隶书" w:eastAsia="华文隶书" w:cs="华文隶书"/>
          <w:b/>
          <w:bCs/>
          <w:sz w:val="32"/>
          <w:szCs w:val="40"/>
          <w:lang w:val="en-US" w:eastAsia="zh-CN"/>
        </w:rPr>
      </w:pPr>
    </w:p>
    <w:p>
      <w:pPr>
        <w:rPr>
          <w:rFonts w:hint="default" w:eastAsiaTheme="minorEastAsia"/>
          <w:b/>
          <w:bCs/>
          <w:sz w:val="36"/>
          <w:szCs w:val="44"/>
          <w:lang w:val="en-US" w:eastAsia="zh-CN"/>
        </w:rPr>
      </w:pPr>
      <w:r>
        <w:rPr>
          <w:rFonts w:hint="eastAsia"/>
          <w:b/>
          <w:bCs/>
          <w:sz w:val="24"/>
          <w:szCs w:val="32"/>
          <w:lang w:val="en-US" w:eastAsia="zh-CN"/>
        </w:rPr>
        <w:t xml:space="preserve">              </w:t>
      </w:r>
      <w:r>
        <w:rPr>
          <w:rFonts w:hint="eastAsia"/>
          <w:b/>
          <w:bCs/>
          <w:sz w:val="36"/>
          <w:szCs w:val="44"/>
          <w:lang w:val="en-US" w:eastAsia="zh-CN"/>
        </w:rPr>
        <w:t>抓党建引领  促学院发展</w:t>
      </w:r>
    </w:p>
    <w:p>
      <w:pPr>
        <w:pStyle w:val="3"/>
        <w:keepNext w:val="0"/>
        <w:keepLines w:val="0"/>
        <w:widowControl/>
        <w:numPr>
          <w:ilvl w:val="0"/>
          <w:numId w:val="0"/>
        </w:numPr>
        <w:suppressLineNumbers w:val="0"/>
        <w:spacing w:before="150" w:beforeAutospacing="0" w:after="0" w:afterAutospacing="0" w:line="450" w:lineRule="atLeast"/>
        <w:ind w:right="0" w:rightChars="0" w:firstLine="1960" w:firstLineChars="700"/>
        <w:jc w:val="both"/>
        <w:rPr>
          <w:rFonts w:hint="eastAsia" w:ascii="宋体" w:hAnsi="宋体" w:eastAsia="宋体" w:cs="宋体"/>
          <w:sz w:val="28"/>
          <w:szCs w:val="24"/>
          <w:lang w:val="en-US" w:eastAsia="zh-CN"/>
        </w:rPr>
      </w:pPr>
      <w:r>
        <w:rPr>
          <w:rFonts w:hint="eastAsia" w:ascii="宋体" w:hAnsi="宋体" w:eastAsia="宋体" w:cs="宋体"/>
          <w:sz w:val="28"/>
          <w:szCs w:val="24"/>
          <w:lang w:val="en-US" w:eastAsia="zh-CN"/>
        </w:rPr>
        <w:t>——化学化工学院党总支书记施向荣述职述责述廉</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一年来，在学校党委的正确领导下，我以十九大、十九届五中全会精神和习近平新时代中国特色社会主义思想为指导，带领班子抓党建引领 ，促学院发展，切实履行了党建第一责任人的职责。</w:t>
      </w:r>
    </w:p>
    <w:p>
      <w:pPr>
        <w:numPr>
          <w:ilvl w:val="0"/>
          <w:numId w:val="1"/>
        </w:numPr>
        <w:adjustRightInd w:val="0"/>
        <w:snapToGrid w:val="0"/>
        <w:spacing w:line="360" w:lineRule="auto"/>
        <w:ind w:firstLine="562" w:firstLineChars="200"/>
        <w:rPr>
          <w:rFonts w:hint="eastAsia" w:ascii="宋体" w:hAnsi="宋体" w:cstheme="minorBidi"/>
          <w:b/>
          <w:bCs/>
          <w:kern w:val="2"/>
          <w:sz w:val="28"/>
          <w:szCs w:val="28"/>
          <w:lang w:val="en-US" w:eastAsia="zh-CN" w:bidi="ar-SA"/>
        </w:rPr>
      </w:pPr>
      <w:r>
        <w:rPr>
          <w:rFonts w:hint="eastAsia" w:ascii="宋体" w:hAnsi="宋体" w:cstheme="minorBidi"/>
          <w:b/>
          <w:bCs/>
          <w:kern w:val="2"/>
          <w:sz w:val="28"/>
          <w:szCs w:val="28"/>
          <w:lang w:val="en-US" w:eastAsia="zh-CN" w:bidi="ar-SA"/>
        </w:rPr>
        <w:t>加强政治建设，强化党的领导。</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深入学习贯彻习近平新时代中国特色社会主义思想、《习近平谈治国理政》第三卷等，坚定政治信仰，不断增强“四个意识”、坚定“四个自信”、做到“两个维护”的政治要求；学习贯彻习近平总书记关于教育的重要论述，与扎根大地、铸魂育人的办学实际紧密结合，与走在前列的责任自觉高质量开展各项主题教育相结合。党的十九届五中全会胜利召开之后，组组学习十九届五中全会精神，并做了《新征程、新目标、新格局》学习辅导报告，结合党员实践教育活动先后组织师生党员和民主党派、党外人士赴武汉革命博士馆、麻城吊桥沟爱国主义基地、团风黄冈革命烈士陵园开展革命传统教育和爱国主义教育。我们坚持每月一次中心组学习、每月一次支部主题党日学习，坚持三会一课，通过抓班子带队伍，强基层增活力，教职工的凝聚力越来越强。</w:t>
      </w:r>
    </w:p>
    <w:p>
      <w:pPr>
        <w:numPr>
          <w:ilvl w:val="0"/>
          <w:numId w:val="0"/>
        </w:numPr>
        <w:adjustRightInd w:val="0"/>
        <w:snapToGrid w:val="0"/>
        <w:spacing w:line="360" w:lineRule="auto"/>
        <w:ind w:firstLine="562" w:firstLineChars="200"/>
        <w:rPr>
          <w:rFonts w:hint="eastAsia" w:ascii="宋体" w:hAnsi="宋体" w:cstheme="minorBidi"/>
          <w:b/>
          <w:bCs/>
          <w:kern w:val="2"/>
          <w:sz w:val="28"/>
          <w:szCs w:val="28"/>
          <w:lang w:val="en-US" w:eastAsia="zh-CN" w:bidi="ar-SA"/>
        </w:rPr>
      </w:pPr>
      <w:r>
        <w:rPr>
          <w:rFonts w:hint="eastAsia" w:ascii="宋体" w:hAnsi="宋体" w:cstheme="minorBidi"/>
          <w:b/>
          <w:bCs/>
          <w:kern w:val="2"/>
          <w:sz w:val="28"/>
          <w:szCs w:val="28"/>
          <w:lang w:val="en-US" w:eastAsia="zh-CN" w:bidi="ar-SA"/>
        </w:rPr>
        <w:t>二、团结师生力量，应对疫情大考。</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年初百年未遇的新冠肺炎疫情，我们武汉、我们黄冈一时成为重灾区，面对严峻的疫情形势，面对每天更新的数据，面对长时间的封城，面对管控措施的不断升级，面对......，我们学习贯彻习近平总书记关于疫情防控重要指示精神，全面落实省委、市委和校党委工作要求，积极组织全院党员干部下沉社区（村组）服务疫情防控工作，全体党员按要求参与疫情防控工作时间都超过了8小时。疫情防控期间，我院师生无一人患病，涌现出了朱立红、田正芳等一大批师生先进典型，我作为医护人员家属，默默支持着丈夫在一线全力守护着人民群众的生命安全和身体健康！同时不忘自己是一名普通党员，也是一名心理咨询师，在突发的灾难面前要有所作为，用己之长主动开展关爱困境儿童、困难群众活动，参加了黄冈市卫健委、湖北静远心理咨询中心开通的防疫心理援助热线，从此开始24小时候机，为来访者释疑解惑，还参加了黄州区总医院医护人员心理援助群、大别山鄂东医疗中心四区病患和黄冈市妇幼保健院新区病患两个心理援助群，对医护人员和患者进行心理援助，还通过黄冈日报《战役情心理援助信箱》答复市民有关疫情和心理的困惑。积极下沉大地社区，全力参与疫情防控，做弱势群体的暖心人，做社区疫情防控第一道防线的志愿者，为群众守护着一座座生命“绿洲”。黄冈解封后，积极组织复工复学，抓疫情防控的同时，抓人才引进、抓科研立项、抓毕业生就业等，引进3名博士，获3项国家自然科学基金，毕业生就业率全校排第三。做到疫情防控和事业发展两不误。</w:t>
      </w:r>
    </w:p>
    <w:p>
      <w:pPr>
        <w:ind w:firstLine="562" w:firstLineChars="200"/>
        <w:jc w:val="both"/>
        <w:rPr>
          <w:rFonts w:hint="eastAsia" w:ascii="宋体" w:hAnsi="宋体" w:cstheme="minorBidi"/>
          <w:b/>
          <w:bCs/>
          <w:kern w:val="2"/>
          <w:sz w:val="28"/>
          <w:szCs w:val="28"/>
          <w:lang w:val="en-US" w:eastAsia="zh-CN" w:bidi="ar-SA"/>
        </w:rPr>
      </w:pPr>
      <w:r>
        <w:rPr>
          <w:rFonts w:hint="eastAsia" w:ascii="宋体" w:hAnsi="宋体" w:cstheme="minorBidi"/>
          <w:b/>
          <w:bCs/>
          <w:kern w:val="2"/>
          <w:sz w:val="28"/>
          <w:szCs w:val="28"/>
          <w:lang w:val="en-US" w:eastAsia="zh-CN" w:bidi="ar-SA"/>
        </w:rPr>
        <w:t>三、</w:t>
      </w:r>
      <w:bookmarkStart w:id="0" w:name="_GoBack"/>
      <w:bookmarkEnd w:id="0"/>
      <w:r>
        <w:rPr>
          <w:rFonts w:hint="eastAsia" w:ascii="宋体" w:hAnsi="宋体" w:cstheme="minorBidi"/>
          <w:b/>
          <w:bCs/>
          <w:kern w:val="2"/>
          <w:sz w:val="28"/>
          <w:szCs w:val="28"/>
          <w:lang w:val="en-US" w:eastAsia="zh-CN" w:bidi="ar-SA"/>
        </w:rPr>
        <w:t>发挥党员作用，谱写抗洪战歌。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rPr>
          <w:rFonts w:hint="eastAsia" w:cs="仿宋" w:asciiTheme="minorEastAsia" w:hAnsiTheme="minorEastAsia" w:eastAsiaTheme="minorEastAsia"/>
          <w:kern w:val="2"/>
          <w:sz w:val="28"/>
          <w:szCs w:val="28"/>
          <w:lang w:val="en-US" w:eastAsia="zh-CN" w:bidi="ar-SA"/>
        </w:rPr>
      </w:pPr>
      <w:r>
        <w:rPr>
          <w:rFonts w:hint="eastAsia" w:cs="仿宋" w:asciiTheme="minorEastAsia" w:hAnsiTheme="minorEastAsia" w:eastAsiaTheme="minorEastAsia"/>
          <w:kern w:val="2"/>
          <w:sz w:val="28"/>
          <w:szCs w:val="28"/>
          <w:lang w:val="en-US" w:eastAsia="zh-CN" w:bidi="ar-SA"/>
        </w:rPr>
        <w:t>今年七月上旬，校园遭遇重大洪涝灾害，我们化学化工学院位于红烛湖旁，全校唯一一个有地下室的大楼，且地下室存放有学校的危化品和剧毒品。防汛形势相当严峻。我们相当重视防汛工作，早已安排领导全天候值守。7月6日早上6：30红烛湖水已漫过路面，汛情危急，组织全院教职员工火速赶到学校搬迁地下室的危化品，经历四小时的搬迁，刚刚搬完危化品，地下室就开始进水了。7月7日，雨在哗啦啦的下，水位在嗖嗖的上升，水面已达一楼的第三个台阶， 担心晚上水面漫过所有台阶进入一楼。一楼是我们刚建好的“化学分析测试中心”，集中了学院所有的高端精密仪器设备，一旦进水，损失惨重。晚上11点带领龙涛、叶辉丶阮志军丶肖延量和万柳等青年教师克服困境，不顾个人安危，深夜在伸手不见五指（全校停电）的深水中冒雨抢运沙袋到化学楼大门、新材料研究院门口筑堤拦水，张万举、龙涛和刘杰丶万柳等博士晚上在学院严防死守!确保化学楼一楼设备不受损失。第二天暴雨如注，水位骤升，水面已漫过一楼所有的台阶，距离一楼平面仅仅差5cm，一楼高端精密仪器面临着水患危险，危情迫在眉睫，一方面组织运送沙袋筑堤，清理一楼实验室，搬运砖块将仪器垫高，查地下室水情，补空调管洞口等，另一方面紧急求援，邀请相关公司派工程师指导抬高重大设备，经过两天两夜的精心指导，终于把近1吨重的电镜扫描仪、X射线衍射仪和X射线荧光光谱仪等三种精密仪器设备升高了50-100公分的安全高度，即使水位继续升高也能保住数百万的仪器设备免受损失。十天的抗洪抢险，发挥了我们班子的头雁作用，班子成员行动迅速，科学施策，始终靠前指挥、率先垂范；发挥了党支部的战斗堡垒作用，支部书记带领党员不怕苦、不怕累，既参加了学院抗洪抢险，又参加了学校抗洪突击队；发挥了青年党员教师的模范带头作用，他们主动参战，轻伤不下火线，洪水不退，岗位不离。百年未遇的洪水，十天的抗洪抢险，全院教职工共同努力，尤其是青年教师的辛勤付出，使学院的损失降为零。这彰显了化学化工学院党组织的凝聚力和战斗力，彰显了化学化工学院青年党员教师吃苦耐劳、勇于担当的精神，彰显了化学化工学院全体教职工舍小家顾大家，爱校如家的情怀，这一年，我们化学化工学院每一个人都是了不起的！</w:t>
      </w:r>
    </w:p>
    <w:p>
      <w:pPr>
        <w:numPr>
          <w:ilvl w:val="0"/>
          <w:numId w:val="2"/>
        </w:numPr>
        <w:adjustRightInd w:val="0"/>
        <w:snapToGrid w:val="0"/>
        <w:spacing w:line="360" w:lineRule="auto"/>
        <w:ind w:firstLine="562" w:firstLineChars="200"/>
        <w:rPr>
          <w:rFonts w:hint="eastAsia" w:ascii="宋体" w:hAnsi="宋体" w:cstheme="minorBidi"/>
          <w:b/>
          <w:bCs/>
          <w:kern w:val="2"/>
          <w:sz w:val="28"/>
          <w:szCs w:val="28"/>
          <w:lang w:val="en-US" w:eastAsia="zh-CN" w:bidi="ar-SA"/>
        </w:rPr>
      </w:pPr>
      <w:r>
        <w:rPr>
          <w:rFonts w:hint="eastAsia" w:ascii="宋体" w:hAnsi="宋体" w:cstheme="minorBidi"/>
          <w:b/>
          <w:bCs/>
          <w:kern w:val="2"/>
          <w:sz w:val="28"/>
          <w:szCs w:val="28"/>
          <w:lang w:val="en-US" w:eastAsia="zh-CN" w:bidi="ar-SA"/>
        </w:rPr>
        <w:t>营造廉洁氛围，保持风清气正。</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eastAsia="zh-CN"/>
        </w:rPr>
      </w:pPr>
      <w:r>
        <w:rPr>
          <w:rFonts w:hint="eastAsia" w:cs="仿宋" w:asciiTheme="minorEastAsia" w:hAnsiTheme="minorEastAsia" w:eastAsiaTheme="minorEastAsia"/>
          <w:sz w:val="28"/>
          <w:szCs w:val="28"/>
          <w:lang w:eastAsia="zh-CN"/>
        </w:rPr>
        <w:t>为打造清正廉洁、风清气正的政治生态，多次召开班子成员和支部书记专题会议，分析研判我院党风廉政建设，结合实际</w:t>
      </w:r>
      <w:r>
        <w:rPr>
          <w:rFonts w:hint="eastAsia" w:ascii="宋体" w:hAnsi="宋体" w:cstheme="minorBidi"/>
          <w:kern w:val="2"/>
          <w:sz w:val="28"/>
          <w:szCs w:val="28"/>
          <w:lang w:val="en-US" w:eastAsia="zh-CN" w:bidi="ar-SA"/>
        </w:rPr>
        <w:t>认真</w:t>
      </w:r>
      <w:r>
        <w:rPr>
          <w:rFonts w:hint="eastAsia" w:ascii="宋体" w:hAnsi="宋体" w:eastAsiaTheme="minorEastAsia" w:cstheme="minorBidi"/>
          <w:kern w:val="2"/>
          <w:sz w:val="28"/>
          <w:szCs w:val="28"/>
          <w:lang w:val="en-US" w:eastAsia="zh-CN" w:bidi="ar-SA"/>
        </w:rPr>
        <w:t>开展第</w:t>
      </w:r>
      <w:r>
        <w:rPr>
          <w:rFonts w:hint="eastAsia" w:ascii="宋体" w:hAnsi="宋体" w:cstheme="minorBidi"/>
          <w:kern w:val="2"/>
          <w:sz w:val="28"/>
          <w:szCs w:val="28"/>
          <w:lang w:val="en-US" w:eastAsia="zh-CN" w:bidi="ar-SA"/>
        </w:rPr>
        <w:t>二十</w:t>
      </w:r>
      <w:r>
        <w:rPr>
          <w:rFonts w:hint="eastAsia" w:ascii="宋体" w:hAnsi="宋体" w:eastAsiaTheme="minorEastAsia" w:cstheme="minorBidi"/>
          <w:kern w:val="2"/>
          <w:sz w:val="28"/>
          <w:szCs w:val="28"/>
          <w:lang w:val="en-US" w:eastAsia="zh-CN" w:bidi="ar-SA"/>
        </w:rPr>
        <w:t>个党风廉政宣教月</w:t>
      </w:r>
      <w:r>
        <w:rPr>
          <w:rFonts w:hint="eastAsia" w:ascii="宋体" w:hAnsi="宋体" w:cstheme="minorBidi"/>
          <w:kern w:val="2"/>
          <w:sz w:val="28"/>
          <w:szCs w:val="28"/>
          <w:lang w:val="en-US" w:eastAsia="zh-CN" w:bidi="ar-SA"/>
        </w:rPr>
        <w:t>活动和十进十建活动</w:t>
      </w:r>
      <w:r>
        <w:rPr>
          <w:rFonts w:hint="eastAsia" w:ascii="宋体" w:hAnsi="宋体" w:eastAsiaTheme="minorEastAsia" w:cstheme="minorBidi"/>
          <w:kern w:val="2"/>
          <w:sz w:val="28"/>
          <w:szCs w:val="28"/>
          <w:lang w:val="en-US" w:eastAsia="zh-CN" w:bidi="ar-SA"/>
        </w:rPr>
        <w:t>。</w:t>
      </w:r>
      <w:r>
        <w:rPr>
          <w:rFonts w:hint="eastAsia" w:ascii="宋体" w:hAnsi="宋体" w:cstheme="minorBidi"/>
          <w:kern w:val="2"/>
          <w:sz w:val="28"/>
          <w:szCs w:val="28"/>
          <w:lang w:val="en-US" w:eastAsia="zh-CN" w:bidi="ar-SA"/>
        </w:rPr>
        <w:t>并</w:t>
      </w:r>
      <w:r>
        <w:rPr>
          <w:rFonts w:hint="eastAsia" w:cs="仿宋" w:asciiTheme="minorEastAsia" w:hAnsiTheme="minorEastAsia" w:eastAsiaTheme="minorEastAsia"/>
          <w:sz w:val="28"/>
          <w:szCs w:val="28"/>
          <w:lang w:eastAsia="zh-CN"/>
        </w:rPr>
        <w:t>给全体党员作了《忠诚、干净、担当，争做新时代优秀共产党员》专题廉政党课，组织教职工</w:t>
      </w:r>
      <w:r>
        <w:rPr>
          <w:rFonts w:hint="eastAsia" w:cs="仿宋" w:asciiTheme="minorEastAsia" w:hAnsiTheme="minorEastAsia" w:eastAsiaTheme="minorEastAsia"/>
          <w:sz w:val="28"/>
          <w:szCs w:val="28"/>
          <w:lang w:val="en-US" w:eastAsia="zh-CN"/>
        </w:rPr>
        <w:t>学习《中华人民共和国公职人员政务处分法》</w:t>
      </w:r>
      <w:r>
        <w:rPr>
          <w:rFonts w:hint="eastAsia" w:cs="仿宋" w:asciiTheme="minorEastAsia" w:hAnsiTheme="minorEastAsia"/>
          <w:sz w:val="28"/>
          <w:szCs w:val="28"/>
          <w:lang w:val="en-US" w:eastAsia="zh-CN"/>
        </w:rPr>
        <w:t>，</w:t>
      </w:r>
      <w:r>
        <w:rPr>
          <w:rFonts w:hint="eastAsia" w:cs="仿宋" w:asciiTheme="minorEastAsia" w:hAnsiTheme="minorEastAsia" w:eastAsiaTheme="minorEastAsia"/>
          <w:sz w:val="28"/>
          <w:szCs w:val="28"/>
          <w:lang w:eastAsia="zh-CN"/>
        </w:rPr>
        <w:t>观看电视专题片《国家监察》第一集《擘画蓝图》，引导党员干部严守道德高线和纪律底线，做遵规守矩党员。</w:t>
      </w:r>
      <w:r>
        <w:rPr>
          <w:rFonts w:hint="eastAsia" w:eastAsiaTheme="minorEastAsia" w:cstheme="minorBidi"/>
          <w:kern w:val="2"/>
          <w:sz w:val="28"/>
          <w:szCs w:val="28"/>
        </w:rPr>
        <w:t>负责领导党员干部履行《黄冈师范学院党风廉政建设责任制实施办法（试行）》所赋予的职责。实行廉政纪律节假日提醒制。</w:t>
      </w:r>
      <w:r>
        <w:rPr>
          <w:rFonts w:hint="eastAsia" w:ascii="宋体" w:hAnsi="宋体" w:eastAsiaTheme="minorEastAsia" w:cstheme="minorBidi"/>
          <w:kern w:val="2"/>
          <w:sz w:val="28"/>
          <w:szCs w:val="28"/>
          <w:lang w:val="en-US" w:eastAsia="zh-CN" w:bidi="ar-SA"/>
        </w:rPr>
        <w:t>压紧压实主体责任、监督责任和安全稳定责任。</w:t>
      </w:r>
    </w:p>
    <w:p>
      <w:pPr>
        <w:numPr>
          <w:ilvl w:val="0"/>
          <w:numId w:val="0"/>
        </w:numPr>
        <w:spacing w:line="400" w:lineRule="atLeast"/>
        <w:ind w:firstLine="562" w:firstLineChars="200"/>
        <w:rPr>
          <w:rFonts w:hint="eastAsia" w:ascii="宋体" w:hAnsi="宋体" w:cstheme="minorBidi"/>
          <w:b/>
          <w:bCs/>
          <w:kern w:val="2"/>
          <w:sz w:val="28"/>
          <w:szCs w:val="28"/>
          <w:lang w:val="en-US" w:eastAsia="zh-CN" w:bidi="ar-SA"/>
        </w:rPr>
      </w:pPr>
      <w:r>
        <w:rPr>
          <w:rFonts w:hint="eastAsia" w:ascii="宋体" w:hAnsi="宋体" w:cstheme="minorBidi"/>
          <w:b/>
          <w:bCs/>
          <w:kern w:val="2"/>
          <w:sz w:val="28"/>
          <w:szCs w:val="28"/>
          <w:lang w:val="en-US" w:eastAsia="zh-CN" w:bidi="ar-SA"/>
        </w:rPr>
        <w:t>五、履行教师职责，当好人民教师。</w:t>
      </w:r>
    </w:p>
    <w:p>
      <w:pPr>
        <w:numPr>
          <w:ilvl w:val="0"/>
          <w:numId w:val="0"/>
        </w:numPr>
        <w:adjustRightInd w:val="0"/>
        <w:snapToGrid w:val="0"/>
        <w:spacing w:line="360" w:lineRule="auto"/>
        <w:ind w:firstLine="560" w:firstLineChars="200"/>
        <w:rPr>
          <w:rFonts w:hint="default"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一年来承担了化工201901、制药201901、工商管理类202004、国贸202001、国贸202002五个班《思想道德修养与法律基础》的教学任务；承担了应化201901、应化201902、制药201901三个班的认识实习，承担了化工201901班的专业见习，指导化学师范专业4名学生的专业实习；主持了湖北省民政厅项目：《红安县农村留守儿童和困境儿童关爱保障服务》，为留守儿童和困境儿童提供情感关爱、亲情陪伴、心理疏导、法制教育等，为困境儿童健康快乐成长服务。同时还主持了《黄梅县城乡低保家计调查服务城乡低保申请对象的入户调查》项目，引进项目经费26万元。</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当然，也存在的一些不足：</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一是政治学习还必须进一步加强。</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二是对党员干部的教育管理还要进一步加强。</w:t>
      </w:r>
    </w:p>
    <w:p>
      <w:pPr>
        <w:numPr>
          <w:ilvl w:val="0"/>
          <w:numId w:val="0"/>
        </w:numPr>
        <w:adjustRightInd w:val="0"/>
        <w:snapToGrid w:val="0"/>
        <w:spacing w:line="360" w:lineRule="auto"/>
        <w:ind w:firstLine="560" w:firstLineChars="200"/>
        <w:rPr>
          <w:rFonts w:hint="eastAsia" w:cs="仿宋" w:asciiTheme="minorEastAsia" w:hAnsiTheme="minorEastAsia" w:eastAsiaTheme="minorEastAsia"/>
          <w:sz w:val="28"/>
          <w:szCs w:val="28"/>
          <w:lang w:val="en-US" w:eastAsia="zh-CN"/>
        </w:rPr>
      </w:pPr>
      <w:r>
        <w:rPr>
          <w:rFonts w:hint="eastAsia" w:cs="仿宋" w:asciiTheme="minorEastAsia" w:hAnsiTheme="minorEastAsia" w:eastAsiaTheme="minorEastAsia"/>
          <w:sz w:val="28"/>
          <w:szCs w:val="28"/>
          <w:lang w:val="en-US" w:eastAsia="zh-CN"/>
        </w:rPr>
        <w:t>今后，我们要在党委的领导下，继续强化党建工作书记第一责任人的责任。以习近平新时代中国特色社会主义思想统领学院工作，促进学院发展！</w:t>
      </w:r>
    </w:p>
    <w:p>
      <w:pPr>
        <w:pStyle w:val="3"/>
        <w:keepNext w:val="0"/>
        <w:keepLines w:val="0"/>
        <w:widowControl/>
        <w:numPr>
          <w:ilvl w:val="0"/>
          <w:numId w:val="0"/>
        </w:numPr>
        <w:suppressLineNumbers w:val="0"/>
        <w:spacing w:before="150" w:beforeAutospacing="0" w:after="0" w:afterAutospacing="0" w:line="450" w:lineRule="atLeast"/>
        <w:ind w:right="0" w:rightChars="0" w:firstLine="560" w:firstLineChars="200"/>
        <w:jc w:val="both"/>
        <w:rPr>
          <w:rFonts w:hint="eastAsia" w:ascii="宋体" w:hAnsi="宋体" w:cstheme="minorBidi"/>
          <w:kern w:val="2"/>
          <w:sz w:val="28"/>
          <w:szCs w:val="28"/>
          <w:lang w:val="en-US" w:eastAsia="zh-CN" w:bidi="ar-SA"/>
        </w:rPr>
      </w:pPr>
      <w:r>
        <w:rPr>
          <w:rFonts w:hint="eastAsia" w:ascii="宋体" w:hAnsi="宋体" w:cstheme="minorBidi"/>
          <w:kern w:val="2"/>
          <w:sz w:val="28"/>
          <w:szCs w:val="28"/>
          <w:lang w:val="en-US" w:eastAsia="zh-CN" w:bidi="ar-SA"/>
        </w:rPr>
        <w:t xml:space="preserve">                             </w:t>
      </w:r>
    </w:p>
    <w:p>
      <w:pPr>
        <w:pStyle w:val="3"/>
        <w:keepNext w:val="0"/>
        <w:keepLines w:val="0"/>
        <w:widowControl/>
        <w:numPr>
          <w:ilvl w:val="0"/>
          <w:numId w:val="0"/>
        </w:numPr>
        <w:suppressLineNumbers w:val="0"/>
        <w:spacing w:before="150" w:beforeAutospacing="0" w:after="0" w:afterAutospacing="0" w:line="450" w:lineRule="atLeast"/>
        <w:ind w:right="0" w:rightChars="0" w:firstLine="3920" w:firstLineChars="1400"/>
        <w:jc w:val="both"/>
        <w:rPr>
          <w:rFonts w:hint="eastAsia" w:ascii="宋体" w:hAnsi="宋体" w:cstheme="minorBidi"/>
          <w:kern w:val="2"/>
          <w:sz w:val="28"/>
          <w:szCs w:val="28"/>
          <w:lang w:val="en-US" w:eastAsia="zh-CN" w:bidi="ar-SA"/>
        </w:rPr>
      </w:pPr>
    </w:p>
    <w:p>
      <w:pPr>
        <w:pStyle w:val="3"/>
        <w:keepNext w:val="0"/>
        <w:keepLines w:val="0"/>
        <w:widowControl/>
        <w:numPr>
          <w:ilvl w:val="0"/>
          <w:numId w:val="0"/>
        </w:numPr>
        <w:suppressLineNumbers w:val="0"/>
        <w:spacing w:before="150" w:beforeAutospacing="0" w:after="0" w:afterAutospacing="0" w:line="450" w:lineRule="atLeast"/>
        <w:ind w:right="0" w:rightChars="0" w:firstLine="3920" w:firstLineChars="1400"/>
        <w:jc w:val="both"/>
        <w:rPr>
          <w:rFonts w:hint="eastAsia" w:ascii="宋体" w:hAnsi="宋体" w:cstheme="minorBidi"/>
          <w:kern w:val="2"/>
          <w:sz w:val="28"/>
          <w:szCs w:val="28"/>
          <w:lang w:val="en-US" w:eastAsia="zh-CN" w:bidi="ar-SA"/>
        </w:rPr>
      </w:pPr>
    </w:p>
    <w:p>
      <w:pPr>
        <w:pStyle w:val="3"/>
        <w:keepNext w:val="0"/>
        <w:keepLines w:val="0"/>
        <w:widowControl/>
        <w:numPr>
          <w:ilvl w:val="0"/>
          <w:numId w:val="0"/>
        </w:numPr>
        <w:suppressLineNumbers w:val="0"/>
        <w:spacing w:before="150" w:beforeAutospacing="0" w:after="0" w:afterAutospacing="0" w:line="450" w:lineRule="atLeast"/>
        <w:ind w:right="0" w:rightChars="0" w:firstLine="3920" w:firstLineChars="1400"/>
        <w:jc w:val="both"/>
        <w:rPr>
          <w:rFonts w:hint="eastAsia" w:ascii="宋体" w:hAnsi="宋体" w:cstheme="minorBidi"/>
          <w:kern w:val="2"/>
          <w:sz w:val="28"/>
          <w:szCs w:val="28"/>
          <w:lang w:val="en-US" w:eastAsia="zh-CN" w:bidi="ar-SA"/>
        </w:rPr>
      </w:pPr>
      <w:r>
        <w:rPr>
          <w:rFonts w:hint="eastAsia" w:ascii="宋体" w:hAnsi="宋体" w:cstheme="minorBidi"/>
          <w:kern w:val="2"/>
          <w:sz w:val="28"/>
          <w:szCs w:val="28"/>
          <w:lang w:val="en-US" w:eastAsia="zh-CN" w:bidi="ar-SA"/>
        </w:rPr>
        <w:t>化学化工学院党总支  施向荣</w:t>
      </w:r>
    </w:p>
    <w:p>
      <w:pPr>
        <w:spacing w:line="700" w:lineRule="exact"/>
        <w:jc w:val="left"/>
        <w:rPr>
          <w:rFonts w:hint="default" w:ascii="宋体" w:hAnsi="宋体" w:cstheme="minorBidi"/>
          <w:kern w:val="2"/>
          <w:sz w:val="28"/>
          <w:szCs w:val="28"/>
          <w:lang w:val="en-US" w:eastAsia="zh-CN" w:bidi="ar-SA"/>
        </w:rPr>
      </w:pPr>
      <w:r>
        <w:rPr>
          <w:rFonts w:hint="eastAsia" w:ascii="宋体" w:hAnsi="宋体" w:cstheme="minorBidi"/>
          <w:kern w:val="2"/>
          <w:sz w:val="28"/>
          <w:szCs w:val="28"/>
          <w:lang w:val="en-US" w:eastAsia="zh-CN" w:bidi="ar-SA"/>
        </w:rPr>
        <w:t xml:space="preserve">                                    2021.1.2.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华文隶书">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B238B4"/>
    <w:multiLevelType w:val="singleLevel"/>
    <w:tmpl w:val="E2B238B4"/>
    <w:lvl w:ilvl="0" w:tentative="0">
      <w:start w:val="4"/>
      <w:numFmt w:val="chineseCounting"/>
      <w:suff w:val="nothing"/>
      <w:lvlText w:val="%1、"/>
      <w:lvlJc w:val="left"/>
      <w:rPr>
        <w:rFonts w:hint="eastAsia"/>
      </w:rPr>
    </w:lvl>
  </w:abstractNum>
  <w:abstractNum w:abstractNumId="1">
    <w:nsid w:val="1CF308AB"/>
    <w:multiLevelType w:val="singleLevel"/>
    <w:tmpl w:val="1CF308A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91B26"/>
    <w:rsid w:val="15110B16"/>
    <w:rsid w:val="1A991B26"/>
    <w:rsid w:val="213E46B6"/>
    <w:rsid w:val="26576EA9"/>
    <w:rsid w:val="28DA5132"/>
    <w:rsid w:val="29580927"/>
    <w:rsid w:val="30AB0391"/>
    <w:rsid w:val="363F2A14"/>
    <w:rsid w:val="3B2A60DF"/>
    <w:rsid w:val="41A33E4E"/>
    <w:rsid w:val="44A07999"/>
    <w:rsid w:val="46C71014"/>
    <w:rsid w:val="4DDC7379"/>
    <w:rsid w:val="52BF3CA2"/>
    <w:rsid w:val="583150A3"/>
    <w:rsid w:val="59280806"/>
    <w:rsid w:val="59CC69CB"/>
    <w:rsid w:val="5A8E3502"/>
    <w:rsid w:val="626E212B"/>
    <w:rsid w:val="659F6DDA"/>
    <w:rsid w:val="65AB2E30"/>
    <w:rsid w:val="67A177E2"/>
    <w:rsid w:val="6A154EFD"/>
    <w:rsid w:val="6BAC4F3B"/>
    <w:rsid w:val="6CB253CC"/>
    <w:rsid w:val="6D014E87"/>
    <w:rsid w:val="7C4E3BCF"/>
    <w:rsid w:val="7CAF3573"/>
    <w:rsid w:val="7D7649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TML Definition"/>
    <w:basedOn w:val="5"/>
    <w:qFormat/>
    <w:uiPriority w:val="0"/>
    <w:rPr>
      <w:i/>
    </w:rPr>
  </w:style>
  <w:style w:type="character" w:styleId="7">
    <w:name w:val="Hyperlink"/>
    <w:basedOn w:val="5"/>
    <w:qFormat/>
    <w:uiPriority w:val="0"/>
    <w:rPr>
      <w:color w:val="428BCA"/>
      <w:u w:val="none"/>
    </w:rPr>
  </w:style>
  <w:style w:type="character" w:styleId="8">
    <w:name w:val="HTML Code"/>
    <w:basedOn w:val="5"/>
    <w:qFormat/>
    <w:uiPriority w:val="0"/>
    <w:rPr>
      <w:rFonts w:hint="default" w:ascii="Consolas" w:hAnsi="Consolas" w:eastAsia="Consolas" w:cs="Consolas"/>
      <w:color w:val="C7254E"/>
      <w:sz w:val="21"/>
      <w:szCs w:val="21"/>
      <w:shd w:val="clear" w:fill="F9F2F4"/>
    </w:rPr>
  </w:style>
  <w:style w:type="character" w:styleId="9">
    <w:name w:val="HTML Cite"/>
    <w:basedOn w:val="5"/>
    <w:qFormat/>
    <w:uiPriority w:val="0"/>
  </w:style>
  <w:style w:type="character" w:styleId="10">
    <w:name w:val="HTML Keyboard"/>
    <w:basedOn w:val="5"/>
    <w:qFormat/>
    <w:uiPriority w:val="0"/>
    <w:rPr>
      <w:rFonts w:hint="default" w:ascii="Consolas" w:hAnsi="Consolas" w:eastAsia="Consolas" w:cs="Consolas"/>
      <w:color w:val="FFFFFF"/>
      <w:sz w:val="21"/>
      <w:szCs w:val="21"/>
      <w:shd w:val="clear" w:fill="333333"/>
    </w:rPr>
  </w:style>
  <w:style w:type="character" w:styleId="11">
    <w:name w:val="HTML Sample"/>
    <w:basedOn w:val="5"/>
    <w:qFormat/>
    <w:uiPriority w:val="0"/>
    <w:rPr>
      <w:rFonts w:ascii="Consolas" w:hAnsi="Consolas" w:eastAsia="Consolas" w:cs="Consolas"/>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2019-01-04T04:54:00Z</dcterms:created>
  <dc:creator>lenovo</dc:creator>
  <cp:lastModifiedBy>欣欣向荣</cp:lastModifiedBy>
  <dcterms:modified xsi:type="dcterms:W3CDTF">2021-01-04T06:54:37Z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